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39" w:rsidRDefault="00D7229D" w:rsidP="00306939">
      <w:pPr>
        <w:jc w:val="center"/>
      </w:pPr>
      <w:r>
        <w:t xml:space="preserve">SAOPŠTENJE ZA </w:t>
      </w:r>
      <w:r w:rsidR="001C0178">
        <w:t>MEDIJE</w:t>
      </w:r>
    </w:p>
    <w:p w:rsidR="00306939" w:rsidRDefault="002132D0" w:rsidP="00306939">
      <w:pPr>
        <w:jc w:val="right"/>
      </w:pPr>
      <w:r>
        <w:t>Be</w:t>
      </w:r>
      <w:r w:rsidR="00D7229D">
        <w:t>ograd</w:t>
      </w:r>
      <w:r>
        <w:t>, 2</w:t>
      </w:r>
      <w:r w:rsidR="00D7229D">
        <w:t>. februar</w:t>
      </w:r>
      <w:r>
        <w:t xml:space="preserve"> 2015</w:t>
      </w:r>
      <w:r w:rsidR="00D7229D">
        <w:t>. god</w:t>
      </w:r>
    </w:p>
    <w:p w:rsidR="00306939" w:rsidRDefault="00D7229D" w:rsidP="00306939">
      <w:pPr>
        <w:jc w:val="center"/>
      </w:pPr>
      <w:r>
        <w:t>Istraživanja i inovacije u cilju jačanja srpske ekonomije</w:t>
      </w:r>
    </w:p>
    <w:p w:rsidR="002538BE" w:rsidRPr="008D79B2" w:rsidRDefault="00D7229D" w:rsidP="002132D0">
      <w:pPr>
        <w:jc w:val="both"/>
        <w:rPr>
          <w:b/>
        </w:rPr>
      </w:pPr>
      <w:r>
        <w:rPr>
          <w:b/>
        </w:rPr>
        <w:t>Projekat</w:t>
      </w:r>
      <w:r w:rsidR="000457E4">
        <w:rPr>
          <w:b/>
        </w:rPr>
        <w:t xml:space="preserve"> podrške</w:t>
      </w:r>
      <w:r>
        <w:rPr>
          <w:b/>
        </w:rPr>
        <w:t xml:space="preserve"> istraživanj</w:t>
      </w:r>
      <w:r w:rsidR="000457E4">
        <w:rPr>
          <w:b/>
        </w:rPr>
        <w:t>ima</w:t>
      </w:r>
      <w:r>
        <w:rPr>
          <w:b/>
        </w:rPr>
        <w:t>, inovacija</w:t>
      </w:r>
      <w:r w:rsidR="000457E4">
        <w:rPr>
          <w:b/>
        </w:rPr>
        <w:t>ma</w:t>
      </w:r>
      <w:r>
        <w:rPr>
          <w:b/>
        </w:rPr>
        <w:t xml:space="preserve"> i transfer</w:t>
      </w:r>
      <w:r w:rsidR="000457E4">
        <w:rPr>
          <w:b/>
        </w:rPr>
        <w:t>u</w:t>
      </w:r>
      <w:r>
        <w:rPr>
          <w:b/>
        </w:rPr>
        <w:t xml:space="preserve"> tehnologija u Srbiji </w:t>
      </w:r>
      <w:r w:rsidR="000457E4">
        <w:rPr>
          <w:b/>
        </w:rPr>
        <w:t>je danas pokrenut</w:t>
      </w:r>
      <w:r>
        <w:rPr>
          <w:b/>
        </w:rPr>
        <w:t xml:space="preserve"> u znamenitom sedištu Srpske akademije nauka i umetnosti. Prisutnima su se obratili g-din Srđan Verbić, Ministar prosvete, nauke i tehnološkog razvoja, NJ. E. Majkl Devenport, Šef Delegacije EU u Srbiji i g-din Toni Verheijen, Šef Kancelarije Svetske banke u Srbiji. </w:t>
      </w:r>
    </w:p>
    <w:p w:rsidR="008D79B2" w:rsidRDefault="000457E4" w:rsidP="00504C45">
      <w:pPr>
        <w:jc w:val="both"/>
      </w:pPr>
      <w:r>
        <w:t>Zajednički projekat Ministarstva prosvete, nauke i tehnološ</w:t>
      </w:r>
      <w:r w:rsidR="00FD76EA">
        <w:t xml:space="preserve">kog razvoja i Evropske unije će do juna 2018. godine biti </w:t>
      </w:r>
      <w:r>
        <w:t>finansira</w:t>
      </w:r>
      <w:r w:rsidR="00FD76EA">
        <w:t>n</w:t>
      </w:r>
      <w:r>
        <w:t xml:space="preserve"> u iznosu od </w:t>
      </w:r>
      <w:r w:rsidR="008D79B2">
        <w:t xml:space="preserve">€2.5 </w:t>
      </w:r>
      <w:r>
        <w:t>miliona evra kroz Instrument za pretpristupnu pomoć Evropske unije, a projektom će upravljati Svetska banka. Projekat predstavlja nadogra</w:t>
      </w:r>
      <w:r w:rsidR="000A192A">
        <w:t>d</w:t>
      </w:r>
      <w:r>
        <w:t>nju na uspehe postignute kroz tekući Projekat podrške inovacijama u Srbiji, koji finansira EU, a koji je pomogao u osnivanju Fonda za inovacionu delatnost Srbije</w:t>
      </w:r>
      <w:r w:rsidR="00991CB3">
        <w:t xml:space="preserve">. Uz korišćenje grantova u vrednosti od 8.4 miliona evra, Fond za inovacionu delatnost je uspešno podržao </w:t>
      </w:r>
      <w:r w:rsidR="00A06CD7">
        <w:t>53 inovativne start-ap i tehnološki intenzivne kompanije</w:t>
      </w:r>
      <w:r w:rsidR="00991CB3">
        <w:t xml:space="preserve"> u periodu od 2011. do 2014. godine.</w:t>
      </w:r>
    </w:p>
    <w:p w:rsidR="00A65AB5" w:rsidRDefault="000457E4" w:rsidP="008D79B2">
      <w:pPr>
        <w:jc w:val="both"/>
      </w:pPr>
      <w:r>
        <w:t>Novi Projekat podrške istraživanjima, inovacijama i transferu tehnologija će pomoći Ministarstvu prosvete, nauke i tehnološkog razvoja</w:t>
      </w:r>
      <w:r w:rsidR="00991CB3">
        <w:t xml:space="preserve"> i Fondu za inovacione delatnosti</w:t>
      </w:r>
      <w:r>
        <w:t xml:space="preserve"> u daljem jačanju istraživanja, razvoja i inovacija u Srbiji, kao i u </w:t>
      </w:r>
      <w:r w:rsidR="0082152E">
        <w:t>pilotiranju sistema za transfer</w:t>
      </w:r>
      <w:r>
        <w:t xml:space="preserve"> tehnologija radi </w:t>
      </w:r>
      <w:r w:rsidR="0082152E">
        <w:t>podsticanja</w:t>
      </w:r>
      <w:r>
        <w:t xml:space="preserve"> ekonomije zasnovane na znanju.</w:t>
      </w:r>
    </w:p>
    <w:p w:rsidR="00A65AB5" w:rsidRDefault="000971EF" w:rsidP="008D79B2">
      <w:pPr>
        <w:jc w:val="both"/>
      </w:pPr>
      <w:r>
        <w:t xml:space="preserve">Stručnjaci Svetske banke će podržati Ministarstvo u izradi nacionalne Strategije za istraživanja i razvoj i inovacije, Infrastrukturne mape puta za istraživanja i razvoj i Akcionog plana. Glavni cilj nove strategije je </w:t>
      </w:r>
      <w:r w:rsidR="000A192A">
        <w:t>preusmeravanje</w:t>
      </w:r>
      <w:r>
        <w:t xml:space="preserve"> sa kvantiteta ka kvalitetnijim rezultatima istraživanja.  Buduće politike u oblasti inovacija i istraživanja treba da budu integrisane, zasnovane na dokazima i treba da uzimaju u obzir postojeće i potencijalne resurse srpske istraživačke zajednice i novonastale potrebe poslovnih zajednica u Srbiji i inostranstvu. </w:t>
      </w:r>
    </w:p>
    <w:p w:rsidR="000256D8" w:rsidRDefault="000971EF" w:rsidP="00504C45">
      <w:pPr>
        <w:jc w:val="both"/>
      </w:pPr>
      <w:r>
        <w:t xml:space="preserve">Drugi cilj projekta je uspostavljanje Centra za transfer tehnologija u Fondu za inovacionu delatnost koji će predstavljati nastavak prethodno uloženih napora u izgradnju kapaciteta, finansiranih od strane EU i drugih donatorskih programa. </w:t>
      </w:r>
      <w:r w:rsidR="00262395">
        <w:t xml:space="preserve"> </w:t>
      </w:r>
      <w:r w:rsidR="000256D8">
        <w:t xml:space="preserve">Centar za transfer tehnologija će </w:t>
      </w:r>
      <w:r w:rsidR="0082152E">
        <w:t>angažovati međunarodne</w:t>
      </w:r>
      <w:r w:rsidR="004B1B3D">
        <w:t xml:space="preserve"> ekspert</w:t>
      </w:r>
      <w:r w:rsidR="0082152E">
        <w:t>e</w:t>
      </w:r>
      <w:r w:rsidR="000256D8">
        <w:t xml:space="preserve"> kako bi </w:t>
      </w:r>
      <w:r w:rsidR="00991CB3">
        <w:t>pomogli istraživačkim institutima u Srbiji da komercijalizuju svoje ideje u saradnji sa kancelarijama za transfer tehnologija u Srbiji</w:t>
      </w:r>
      <w:r w:rsidR="000256D8">
        <w:t>.</w:t>
      </w:r>
    </w:p>
    <w:p w:rsidR="008D79B2" w:rsidRDefault="000256D8" w:rsidP="00504C45">
      <w:pPr>
        <w:jc w:val="both"/>
      </w:pPr>
      <w:r>
        <w:t xml:space="preserve">Konačno, </w:t>
      </w:r>
      <w:r w:rsidR="00991CB3">
        <w:t>projekat</w:t>
      </w:r>
      <w:r w:rsidR="00792C1B">
        <w:t xml:space="preserve"> </w:t>
      </w:r>
      <w:r>
        <w:t xml:space="preserve">će takođe </w:t>
      </w:r>
      <w:r w:rsidR="00792C1B">
        <w:t>podržati izradu</w:t>
      </w:r>
      <w:r>
        <w:t xml:space="preserve"> nove šeme grantova radi jačanja saradnje između industrije i istraživačkih organizacija u Srbiji</w:t>
      </w:r>
      <w:r w:rsidR="00792C1B">
        <w:t xml:space="preserve"> u oblasti istraživanja i razvoja</w:t>
      </w:r>
      <w:r>
        <w:t xml:space="preserve">. </w:t>
      </w:r>
      <w:r w:rsidR="00792C1B">
        <w:t>Svetska banka</w:t>
      </w:r>
      <w:r>
        <w:t xml:space="preserve"> će olakšati proces konsultacija </w:t>
      </w:r>
      <w:r w:rsidR="00792C1B">
        <w:t>sa industrijom</w:t>
      </w:r>
      <w:r>
        <w:t xml:space="preserve"> za potrebe</w:t>
      </w:r>
      <w:r w:rsidR="00792C1B">
        <w:t xml:space="preserve"> izrade nove šeme grantova.</w:t>
      </w:r>
      <w:r w:rsidR="00991CB3">
        <w:t xml:space="preserve"> Fond za inovacionu delatnost će raditi na implementaciji š</w:t>
      </w:r>
      <w:r w:rsidR="00792C1B">
        <w:t>em</w:t>
      </w:r>
      <w:r w:rsidR="00991CB3">
        <w:t>e</w:t>
      </w:r>
      <w:r>
        <w:t xml:space="preserve"> grantova</w:t>
      </w:r>
      <w:r w:rsidR="00792C1B">
        <w:t xml:space="preserve"> za saradnju</w:t>
      </w:r>
      <w:r w:rsidR="00991CB3">
        <w:t>, a početak ovog programa se očekuje tokom 2015. godine. Grantove će finansirati EU i Vlada Srbije sa dodatnih 4.4 miliona evra.</w:t>
      </w:r>
      <w:r>
        <w:t xml:space="preserve"> </w:t>
      </w:r>
    </w:p>
    <w:p w:rsidR="00272397" w:rsidRDefault="000256D8" w:rsidP="00504C45">
      <w:pPr>
        <w:jc w:val="both"/>
      </w:pPr>
      <w:r>
        <w:t>Na kraju, kao što su naglasili predstavnici Delegacije EU, Ministarstva i S</w:t>
      </w:r>
      <w:r w:rsidR="00A93176">
        <w:t>v</w:t>
      </w:r>
      <w:r>
        <w:t xml:space="preserve">etske banke, ove projektne aktivnosti su usmerene ka jačanju </w:t>
      </w:r>
      <w:r w:rsidR="00792C1B">
        <w:t>međunarodnog pozicioniranja srpske privrede kroz preusmeravanje</w:t>
      </w:r>
      <w:r>
        <w:t xml:space="preserve"> srpskog istraživačkog tela ka potrebama industrije u zemlji i inostranstvu i učiniće istraživački sektor konkurentnijim na evropskom i međunarodnom tržištu, što </w:t>
      </w:r>
      <w:r w:rsidR="00792C1B">
        <w:t>bi dugoročno trebalo da dovede</w:t>
      </w:r>
      <w:r>
        <w:t xml:space="preserve"> do otvaranja radnih mesta</w:t>
      </w:r>
      <w:r w:rsidR="00792C1B">
        <w:t xml:space="preserve"> i ekonomske konkurentnosti</w:t>
      </w:r>
      <w:r>
        <w:t xml:space="preserve">. </w:t>
      </w:r>
    </w:p>
    <w:p w:rsidR="00272397" w:rsidRPr="00D53AB9" w:rsidRDefault="000457E4" w:rsidP="00504C45">
      <w:pPr>
        <w:jc w:val="both"/>
        <w:rPr>
          <w:sz w:val="20"/>
          <w:szCs w:val="20"/>
        </w:rPr>
      </w:pPr>
      <w:r w:rsidRPr="00D53AB9">
        <w:rPr>
          <w:sz w:val="20"/>
          <w:szCs w:val="20"/>
        </w:rPr>
        <w:lastRenderedPageBreak/>
        <w:t xml:space="preserve">Za više informacija o Projektu podrške istraživanjima, inovacijama i transferu tehnologija, molimo Vas kontaktirajte </w:t>
      </w:r>
    </w:p>
    <w:p w:rsidR="00272397" w:rsidRPr="00D53AB9" w:rsidRDefault="00D7229D" w:rsidP="00D3798A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D53AB9">
        <w:rPr>
          <w:sz w:val="20"/>
          <w:szCs w:val="20"/>
        </w:rPr>
        <w:t>Delegacij</w:t>
      </w:r>
      <w:r w:rsidR="00894471" w:rsidRPr="00D53AB9">
        <w:rPr>
          <w:sz w:val="20"/>
          <w:szCs w:val="20"/>
        </w:rPr>
        <w:t>u</w:t>
      </w:r>
      <w:r w:rsidRPr="00D53AB9">
        <w:rPr>
          <w:sz w:val="20"/>
          <w:szCs w:val="20"/>
        </w:rPr>
        <w:t xml:space="preserve"> EU</w:t>
      </w:r>
      <w:r w:rsidR="00272397" w:rsidRPr="00D53AB9">
        <w:rPr>
          <w:sz w:val="20"/>
          <w:szCs w:val="20"/>
        </w:rPr>
        <w:t>: Nade</w:t>
      </w:r>
      <w:r w:rsidRPr="00D53AB9">
        <w:rPr>
          <w:sz w:val="20"/>
          <w:szCs w:val="20"/>
        </w:rPr>
        <w:t>ž</w:t>
      </w:r>
      <w:r w:rsidR="00272397" w:rsidRPr="00D53AB9">
        <w:rPr>
          <w:sz w:val="20"/>
          <w:szCs w:val="20"/>
        </w:rPr>
        <w:t>da</w:t>
      </w:r>
      <w:r w:rsidRPr="00D53AB9">
        <w:rPr>
          <w:sz w:val="20"/>
          <w:szCs w:val="20"/>
        </w:rPr>
        <w:t xml:space="preserve"> Dramić</w:t>
      </w:r>
      <w:r w:rsidR="00272397" w:rsidRPr="00D53AB9">
        <w:rPr>
          <w:sz w:val="20"/>
          <w:szCs w:val="20"/>
        </w:rPr>
        <w:t xml:space="preserve">anin, </w:t>
      </w:r>
      <w:r w:rsidR="00545932" w:rsidRPr="00D53AB9">
        <w:rPr>
          <w:sz w:val="20"/>
          <w:szCs w:val="20"/>
        </w:rPr>
        <w:t>Savetnica</w:t>
      </w:r>
      <w:r w:rsidRPr="00D53AB9">
        <w:rPr>
          <w:sz w:val="20"/>
          <w:szCs w:val="20"/>
        </w:rPr>
        <w:t xml:space="preserve"> </w:t>
      </w:r>
      <w:r w:rsidR="00545932" w:rsidRPr="00D53AB9">
        <w:rPr>
          <w:sz w:val="20"/>
          <w:szCs w:val="20"/>
        </w:rPr>
        <w:t>za</w:t>
      </w:r>
      <w:r w:rsidRPr="00D53AB9">
        <w:rPr>
          <w:sz w:val="20"/>
          <w:szCs w:val="20"/>
        </w:rPr>
        <w:t xml:space="preserve"> </w:t>
      </w:r>
      <w:r w:rsidR="00545932" w:rsidRPr="00D53AB9">
        <w:rPr>
          <w:sz w:val="20"/>
          <w:szCs w:val="20"/>
        </w:rPr>
        <w:t>komunikacije</w:t>
      </w:r>
      <w:r w:rsidRPr="00D53AB9">
        <w:rPr>
          <w:sz w:val="20"/>
          <w:szCs w:val="20"/>
        </w:rPr>
        <w:t>.</w:t>
      </w:r>
      <w:r w:rsidR="00545932" w:rsidRPr="00D53AB9">
        <w:rPr>
          <w:sz w:val="20"/>
          <w:szCs w:val="20"/>
        </w:rPr>
        <w:t xml:space="preserve"> </w:t>
      </w:r>
      <w:r w:rsidR="00272397" w:rsidRPr="00D53AB9">
        <w:rPr>
          <w:sz w:val="20"/>
          <w:szCs w:val="20"/>
        </w:rPr>
        <w:t>Tel: +381 (0)11 30 83 264</w:t>
      </w:r>
      <w:r w:rsidR="00545932" w:rsidRPr="00D53AB9">
        <w:rPr>
          <w:sz w:val="20"/>
          <w:szCs w:val="20"/>
        </w:rPr>
        <w:t xml:space="preserve">, </w:t>
      </w:r>
      <w:hyperlink r:id="rId8" w:history="1">
        <w:r w:rsidR="00545932" w:rsidRPr="00D53AB9">
          <w:rPr>
            <w:rStyle w:val="Hyperlink"/>
            <w:sz w:val="20"/>
            <w:szCs w:val="20"/>
          </w:rPr>
          <w:t>nadezda.dramicanin@eeas.europa.eu</w:t>
        </w:r>
      </w:hyperlink>
    </w:p>
    <w:p w:rsidR="00545932" w:rsidRPr="00D53AB9" w:rsidRDefault="00D7229D" w:rsidP="00D3798A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D53AB9">
        <w:rPr>
          <w:sz w:val="20"/>
          <w:szCs w:val="20"/>
        </w:rPr>
        <w:t>Svetsk</w:t>
      </w:r>
      <w:r w:rsidR="00894471" w:rsidRPr="00D53AB9">
        <w:rPr>
          <w:sz w:val="20"/>
          <w:szCs w:val="20"/>
        </w:rPr>
        <w:t>u</w:t>
      </w:r>
      <w:r w:rsidRPr="00D53AB9">
        <w:rPr>
          <w:sz w:val="20"/>
          <w:szCs w:val="20"/>
        </w:rPr>
        <w:t xml:space="preserve"> bank</w:t>
      </w:r>
      <w:r w:rsidR="00894471" w:rsidRPr="00D53AB9">
        <w:rPr>
          <w:sz w:val="20"/>
          <w:szCs w:val="20"/>
        </w:rPr>
        <w:t>u</w:t>
      </w:r>
      <w:r w:rsidR="00545932" w:rsidRPr="00D53AB9">
        <w:rPr>
          <w:sz w:val="20"/>
          <w:szCs w:val="20"/>
        </w:rPr>
        <w:t>:</w:t>
      </w:r>
      <w:r w:rsidR="00D3798A" w:rsidRPr="00D53AB9">
        <w:rPr>
          <w:sz w:val="20"/>
          <w:szCs w:val="20"/>
        </w:rPr>
        <w:t xml:space="preserve"> Vesna Kostić, Savetnica za odnose sa javnošću, +381-11-302-3723, </w:t>
      </w:r>
      <w:hyperlink r:id="rId9" w:history="1">
        <w:r w:rsidR="00D3798A" w:rsidRPr="00D53AB9">
          <w:rPr>
            <w:rStyle w:val="Hyperlink"/>
            <w:sz w:val="20"/>
            <w:szCs w:val="20"/>
          </w:rPr>
          <w:t>vkostic@worldbank.org</w:t>
        </w:r>
      </w:hyperlink>
      <w:r w:rsidR="00D3798A" w:rsidRPr="00D53AB9">
        <w:rPr>
          <w:sz w:val="20"/>
          <w:szCs w:val="20"/>
        </w:rPr>
        <w:t xml:space="preserve"> </w:t>
      </w:r>
    </w:p>
    <w:p w:rsidR="00DE7AAD" w:rsidRPr="00D53AB9" w:rsidRDefault="00D7229D" w:rsidP="00D3798A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D53AB9">
        <w:rPr>
          <w:sz w:val="20"/>
          <w:szCs w:val="20"/>
        </w:rPr>
        <w:t>Ministarstvo prosvete, nauke i tehnološkog razvoja</w:t>
      </w:r>
      <w:r w:rsidR="00D3798A" w:rsidRPr="00D53AB9">
        <w:rPr>
          <w:sz w:val="20"/>
          <w:szCs w:val="20"/>
          <w:lang w:val="sr-Latn-CS"/>
        </w:rPr>
        <w:t xml:space="preserve">: Marija Đurić, Savetnica za saradnju sa medijima, +381 (0)11 3616 357, </w:t>
      </w:r>
      <w:hyperlink r:id="rId10" w:history="1">
        <w:r w:rsidR="00D3798A" w:rsidRPr="00D53AB9">
          <w:rPr>
            <w:rStyle w:val="Hyperlink"/>
            <w:sz w:val="20"/>
            <w:szCs w:val="20"/>
            <w:lang w:val="sr-Latn-CS"/>
          </w:rPr>
          <w:t>marija.djuric</w:t>
        </w:r>
        <w:r w:rsidR="00D3798A" w:rsidRPr="00D53AB9">
          <w:rPr>
            <w:rStyle w:val="Hyperlink"/>
            <w:sz w:val="20"/>
            <w:szCs w:val="20"/>
          </w:rPr>
          <w:t>@mpn.gov.rs</w:t>
        </w:r>
      </w:hyperlink>
      <w:r w:rsidR="00D3798A" w:rsidRPr="00D53AB9">
        <w:rPr>
          <w:sz w:val="20"/>
          <w:szCs w:val="20"/>
        </w:rPr>
        <w:t xml:space="preserve"> </w:t>
      </w:r>
    </w:p>
    <w:sectPr w:rsidR="00DE7AAD" w:rsidRPr="00D53AB9" w:rsidSect="00D9032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221" w:rsidRDefault="001A0221" w:rsidP="00851604">
      <w:pPr>
        <w:spacing w:after="0" w:line="240" w:lineRule="auto"/>
      </w:pPr>
      <w:r>
        <w:separator/>
      </w:r>
    </w:p>
  </w:endnote>
  <w:endnote w:type="continuationSeparator" w:id="1">
    <w:p w:rsidR="001A0221" w:rsidRDefault="001A0221" w:rsidP="0085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6697886"/>
      <w:docPartObj>
        <w:docPartGallery w:val="Page Numbers (Bottom of Page)"/>
        <w:docPartUnique/>
      </w:docPartObj>
    </w:sdtPr>
    <w:sdtContent>
      <w:p w:rsidR="00A93176" w:rsidRDefault="006B557E">
        <w:pPr>
          <w:pStyle w:val="Footer"/>
          <w:jc w:val="center"/>
        </w:pPr>
        <w:fldSimple w:instr="PAGE   \* MERGEFORMAT">
          <w:r w:rsidR="00D53AB9" w:rsidRPr="00D53AB9">
            <w:rPr>
              <w:noProof/>
              <w:lang w:val="fr-FR"/>
            </w:rPr>
            <w:t>1</w:t>
          </w:r>
        </w:fldSimple>
      </w:p>
    </w:sdtContent>
  </w:sdt>
  <w:p w:rsidR="00A93176" w:rsidRDefault="00A931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221" w:rsidRDefault="001A0221" w:rsidP="00851604">
      <w:pPr>
        <w:spacing w:after="0" w:line="240" w:lineRule="auto"/>
      </w:pPr>
      <w:r>
        <w:separator/>
      </w:r>
    </w:p>
  </w:footnote>
  <w:footnote w:type="continuationSeparator" w:id="1">
    <w:p w:rsidR="001A0221" w:rsidRDefault="001A0221" w:rsidP="00851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404E"/>
    <w:multiLevelType w:val="hybridMultilevel"/>
    <w:tmpl w:val="734A5A04"/>
    <w:lvl w:ilvl="0" w:tplc="B5C28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C833284"/>
    <w:multiLevelType w:val="hybridMultilevel"/>
    <w:tmpl w:val="E1FAECC8"/>
    <w:lvl w:ilvl="0" w:tplc="BAAC09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4C0F67"/>
    <w:rsid w:val="00011AF7"/>
    <w:rsid w:val="000256D8"/>
    <w:rsid w:val="000457E4"/>
    <w:rsid w:val="000559E8"/>
    <w:rsid w:val="000971EF"/>
    <w:rsid w:val="000A192A"/>
    <w:rsid w:val="000F06F0"/>
    <w:rsid w:val="001863B1"/>
    <w:rsid w:val="001A0221"/>
    <w:rsid w:val="001C0178"/>
    <w:rsid w:val="001E0C8C"/>
    <w:rsid w:val="002132D0"/>
    <w:rsid w:val="002538BE"/>
    <w:rsid w:val="002542D6"/>
    <w:rsid w:val="00262395"/>
    <w:rsid w:val="00267B62"/>
    <w:rsid w:val="00272397"/>
    <w:rsid w:val="0028591A"/>
    <w:rsid w:val="002A12FB"/>
    <w:rsid w:val="00306939"/>
    <w:rsid w:val="00324AD7"/>
    <w:rsid w:val="00345411"/>
    <w:rsid w:val="003F260B"/>
    <w:rsid w:val="004122A2"/>
    <w:rsid w:val="0041686B"/>
    <w:rsid w:val="004340D2"/>
    <w:rsid w:val="00435475"/>
    <w:rsid w:val="004B1B3D"/>
    <w:rsid w:val="004C0F67"/>
    <w:rsid w:val="004E5C4F"/>
    <w:rsid w:val="00504C45"/>
    <w:rsid w:val="00545932"/>
    <w:rsid w:val="0058689B"/>
    <w:rsid w:val="005A53CF"/>
    <w:rsid w:val="005E130D"/>
    <w:rsid w:val="006034E7"/>
    <w:rsid w:val="00663530"/>
    <w:rsid w:val="006B557E"/>
    <w:rsid w:val="006C3FC7"/>
    <w:rsid w:val="006E4102"/>
    <w:rsid w:val="00792C1B"/>
    <w:rsid w:val="007D3FBB"/>
    <w:rsid w:val="0082152E"/>
    <w:rsid w:val="00844EA4"/>
    <w:rsid w:val="00851604"/>
    <w:rsid w:val="008621E2"/>
    <w:rsid w:val="008766E1"/>
    <w:rsid w:val="00882B6D"/>
    <w:rsid w:val="00894471"/>
    <w:rsid w:val="008B016C"/>
    <w:rsid w:val="008D79B2"/>
    <w:rsid w:val="008F0691"/>
    <w:rsid w:val="00991CB3"/>
    <w:rsid w:val="00A06CD7"/>
    <w:rsid w:val="00A4624B"/>
    <w:rsid w:val="00A65AB5"/>
    <w:rsid w:val="00A82FD9"/>
    <w:rsid w:val="00A93176"/>
    <w:rsid w:val="00B1223A"/>
    <w:rsid w:val="00B158C9"/>
    <w:rsid w:val="00B206D2"/>
    <w:rsid w:val="00BF4EDD"/>
    <w:rsid w:val="00C7570B"/>
    <w:rsid w:val="00CC2287"/>
    <w:rsid w:val="00CF25A1"/>
    <w:rsid w:val="00D3798A"/>
    <w:rsid w:val="00D53AB9"/>
    <w:rsid w:val="00D55AFD"/>
    <w:rsid w:val="00D7229D"/>
    <w:rsid w:val="00D90329"/>
    <w:rsid w:val="00DE7AAD"/>
    <w:rsid w:val="00EA20F2"/>
    <w:rsid w:val="00F73F4F"/>
    <w:rsid w:val="00F843C7"/>
    <w:rsid w:val="00F84C77"/>
    <w:rsid w:val="00FD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604"/>
  </w:style>
  <w:style w:type="paragraph" w:styleId="Footer">
    <w:name w:val="footer"/>
    <w:basedOn w:val="Normal"/>
    <w:link w:val="FooterChar"/>
    <w:uiPriority w:val="99"/>
    <w:unhideWhenUsed/>
    <w:rsid w:val="00851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604"/>
  </w:style>
  <w:style w:type="paragraph" w:styleId="FootnoteText">
    <w:name w:val="footnote text"/>
    <w:basedOn w:val="Normal"/>
    <w:link w:val="FootnoteTextChar"/>
    <w:uiPriority w:val="99"/>
    <w:semiHidden/>
    <w:unhideWhenUsed/>
    <w:rsid w:val="008516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6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160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60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"/>
    <w:basedOn w:val="DefaultParagraphFont"/>
    <w:link w:val="ListParagraph"/>
    <w:uiPriority w:val="34"/>
    <w:locked/>
    <w:rsid w:val="00882B6D"/>
  </w:style>
  <w:style w:type="paragraph" w:styleId="ListParagraph">
    <w:name w:val="List Paragraph"/>
    <w:aliases w:val="Numbered List Paragraph,References,Numbered Paragraph,Main numbered paragraph,Colorful List - Accent 11"/>
    <w:basedOn w:val="Normal"/>
    <w:link w:val="ListParagraphChar"/>
    <w:uiPriority w:val="34"/>
    <w:qFormat/>
    <w:rsid w:val="00882B6D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9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604"/>
  </w:style>
  <w:style w:type="paragraph" w:styleId="Footer">
    <w:name w:val="footer"/>
    <w:basedOn w:val="Normal"/>
    <w:link w:val="FooterChar"/>
    <w:uiPriority w:val="99"/>
    <w:unhideWhenUsed/>
    <w:rsid w:val="00851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604"/>
  </w:style>
  <w:style w:type="paragraph" w:styleId="FootnoteText">
    <w:name w:val="footnote text"/>
    <w:basedOn w:val="Normal"/>
    <w:link w:val="FootnoteTextChar"/>
    <w:uiPriority w:val="99"/>
    <w:semiHidden/>
    <w:unhideWhenUsed/>
    <w:rsid w:val="008516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6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160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60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"/>
    <w:basedOn w:val="DefaultParagraphFont"/>
    <w:link w:val="ListParagraph"/>
    <w:uiPriority w:val="34"/>
    <w:locked/>
    <w:rsid w:val="00882B6D"/>
  </w:style>
  <w:style w:type="paragraph" w:styleId="ListParagraph">
    <w:name w:val="List Paragraph"/>
    <w:aliases w:val="Numbered List Paragraph,References,Numbered Paragraph,Main numbered paragraph,Colorful List - Accent 11"/>
    <w:basedOn w:val="Normal"/>
    <w:link w:val="ListParagraphChar"/>
    <w:uiPriority w:val="34"/>
    <w:qFormat/>
    <w:rsid w:val="00882B6D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9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da.dramicanin@eeas.europ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ija.djuric@mp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kostic@worldbank.or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7C45-E2BA-4AD2-A9D1-7C5FAC9F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Kostic</dc:creator>
  <cp:lastModifiedBy>Korisnik</cp:lastModifiedBy>
  <cp:revision>19</cp:revision>
  <dcterms:created xsi:type="dcterms:W3CDTF">2015-01-30T13:32:00Z</dcterms:created>
  <dcterms:modified xsi:type="dcterms:W3CDTF">2015-01-30T15:57:00Z</dcterms:modified>
</cp:coreProperties>
</file>